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spacing w:lineRule="auto" w:line="240"/>
        <w:jc w:val="center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b/>
          <w:bCs/>
          <w:color w:val="111111"/>
          <w:sz w:val="32"/>
          <w:szCs w:val="32"/>
        </w:rPr>
        <w:t xml:space="preserve">Obowiązek informacyjny dla </w:t>
      </w:r>
      <w:r>
        <w:rPr>
          <w:rFonts w:eastAsia="Arial Unicode MS" w:cs="Arial Unicode MS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kern w:val="0"/>
          <w:position w:val="0"/>
          <w:sz w:val="32"/>
          <w:sz w:val="32"/>
          <w:szCs w:val="32"/>
          <w:u w:val="none" w:color="000000"/>
          <w:vertAlign w:val="baseline"/>
          <w:lang w:val="pl-PL" w:eastAsia="zh-CN" w:bidi="hi-IN"/>
        </w:rPr>
        <w:t>Potencjalnych Klientów</w:t>
      </w:r>
    </w:p>
    <w:p>
      <w:pPr>
        <w:pStyle w:val="Domylne"/>
        <w:spacing w:lineRule="auto" w:line="240"/>
        <w:jc w:val="center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</w:r>
    </w:p>
    <w:p>
      <w:pPr>
        <w:pStyle w:val="Domylne"/>
        <w:spacing w:lineRule="auto" w:line="240"/>
        <w:jc w:val="both"/>
        <w:rPr>
          <w:rFonts w:ascii="Times New Roman" w:hAnsi="Times New Roman" w:eastAsia="Times New Roman" w:cs="Times New Roman"/>
          <w:color w:val="111111"/>
          <w:sz w:val="26"/>
          <w:szCs w:val="26"/>
        </w:rPr>
      </w:pPr>
      <w:r>
        <w:rPr>
          <w:rFonts w:eastAsia="Times New Roman" w:cs="Times New Roman" w:ascii="Times New Roman" w:hAnsi="Times New Roman"/>
          <w:color w:val="111111"/>
          <w:sz w:val="26"/>
          <w:szCs w:val="26"/>
        </w:rPr>
      </w:r>
    </w:p>
    <w:p>
      <w:pPr>
        <w:pStyle w:val="Domylne"/>
        <w:spacing w:lineRule="auto" w:line="24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ab/>
      </w:r>
      <w:r>
        <w:rPr>
          <w:rFonts w:cs="Times New Roman" w:ascii="Times New Roman" w:hAnsi="Times New Roman"/>
          <w:i w:val="false"/>
          <w:iCs w:val="false"/>
          <w:color w:val="111111"/>
          <w:sz w:val="26"/>
          <w:szCs w:val="26"/>
          <w:lang w:val="pl-PL"/>
        </w:rPr>
        <w:t>Zgodnie z art. 13 ust. 1 i ust. 2 og</w:t>
      </w:r>
      <w:r>
        <w:rPr>
          <w:rFonts w:cs="Times New Roman" w:ascii="Times New Roman" w:hAnsi="Times New Roman"/>
          <w:i w:val="false"/>
          <w:iCs w:val="false"/>
          <w:color w:val="111111"/>
          <w:sz w:val="26"/>
          <w:szCs w:val="26"/>
          <w:lang w:val="en-US"/>
        </w:rPr>
        <w:t>ó</w:t>
      </w:r>
      <w:r>
        <w:rPr>
          <w:rFonts w:cs="Times New Roman" w:ascii="Times New Roman" w:hAnsi="Times New Roman"/>
          <w:i w:val="false"/>
          <w:iCs w:val="false"/>
          <w:color w:val="111111"/>
          <w:sz w:val="26"/>
          <w:szCs w:val="26"/>
          <w:lang w:val="pl-PL"/>
        </w:rPr>
        <w:t>lnego rozporządzenia o ochronie danych osobowych z dnia 27 kwietnia 2016 r. o ochronie osób fizycznych w związku z przetwarzaniem danych osobowych i w sprawie swobodnego przepływu takich danych oraz uchylenia dyrektywy 95/46/WE  (zwanym dalej RODO) informuję, iż: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Administratorem Pani/Pana danych osobowych jest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 xml:space="preserve">  SKYDREAM</w:t>
      </w:r>
      <w:bookmarkStart w:id="0" w:name="__DdeLink__1525_1044555180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 xml:space="preserve"> Spółka z ograniczoną odpowiedzialnością, zarejestrowana w Rejestrze Przedsiębiorców Krajowego Rejestru Sądowego przez  Sąd Rejonowy Katowice-Wschód w Katowicach, Wydział VIII Gospodarczy Krajowego Rejestru Sądowego  pod numerem KRS 0000413056  z siedzibą w Czechowicach-Dziedzicach </w:t>
      </w:r>
      <w:bookmarkStart w:id="1" w:name="__DdeLink__676_1272886545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>(43-502 Czechowice-Dziedzice), ul. Dworcowa 15A</w:t>
      </w:r>
      <w:bookmarkEnd w:id="1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 xml:space="preserve">, NIP: 6521722443, REGON: </w:t>
      </w:r>
      <w:bookmarkEnd w:id="0"/>
      <w:r>
        <w:rPr>
          <w:rFonts w:eastAsia="Calibri" w:cs="Times New Roman" w:ascii="Times New Roman" w:hAnsi="Times New Roman"/>
          <w:b w:val="false"/>
          <w:bCs w:val="false"/>
          <w:color w:val="000000"/>
          <w:sz w:val="26"/>
          <w:szCs w:val="26"/>
          <w:lang w:val="pl-PL"/>
        </w:rPr>
        <w:t>242876957</w:t>
      </w:r>
      <w:r>
        <w:rPr>
          <w:rFonts w:eastAsia="Calibri" w:cs="Calibri" w:ascii="Times New Roman" w:hAnsi="Times New Roman"/>
          <w:b/>
          <w:bCs/>
          <w:color w:val="111111"/>
          <w:sz w:val="26"/>
          <w:szCs w:val="26"/>
        </w:rPr>
        <w:t xml:space="preserve">, </w:t>
      </w:r>
      <w:r>
        <w:rPr>
          <w:rFonts w:ascii="Times New Roman" w:hAnsi="Times New Roman"/>
          <w:color w:val="111111"/>
          <w:sz w:val="26"/>
          <w:szCs w:val="26"/>
        </w:rPr>
        <w:t>zwana dalej Administratorem Danych Osobowych.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6"/>
          <w:szCs w:val="26"/>
        </w:rPr>
        <w:t xml:space="preserve">Pani/Pana dane osobowe będą przetwarzane w celu 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kern w:val="0"/>
          <w:position w:val="0"/>
          <w:sz w:val="26"/>
          <w:sz w:val="26"/>
          <w:szCs w:val="26"/>
          <w:u w:val="none" w:color="000000"/>
          <w:vertAlign w:val="baseline"/>
          <w:lang w:val="pl-PL" w:eastAsia="zh-CN" w:bidi="hi-IN"/>
        </w:rPr>
        <w:t>przekazania informacji handlowych o oferowanych przez nas usługach i produktach</w:t>
      </w:r>
      <w:r>
        <w:rPr>
          <w:rFonts w:ascii="Times New Roman" w:hAnsi="Times New Roman"/>
          <w:color w:val="111111"/>
          <w:sz w:val="26"/>
          <w:szCs w:val="26"/>
        </w:rPr>
        <w:t xml:space="preserve">, na podstawie 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>art. 6 ust 1 lit f</w:t>
      </w:r>
      <w:r>
        <w:rPr>
          <w:rFonts w:eastAsia="Cambria" w:cs="Cambria" w:ascii="Times New Roman" w:hAnsi="Times New Roman"/>
          <w:color w:val="111111"/>
          <w:sz w:val="26"/>
          <w:szCs w:val="26"/>
          <w:lang w:val="da-DK"/>
        </w:rPr>
        <w:t xml:space="preserve">. RODO 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 xml:space="preserve">(przetwarzanie </w:t>
      </w:r>
      <w:r>
        <w:rPr>
          <w:rFonts w:eastAsia="Cambria" w:cs="Cambr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kern w:val="0"/>
          <w:position w:val="0"/>
          <w:sz w:val="26"/>
          <w:sz w:val="26"/>
          <w:szCs w:val="26"/>
          <w:u w:val="none" w:color="000000"/>
          <w:vertAlign w:val="baseline"/>
          <w:lang w:val="pl-PL" w:eastAsia="zh-CN" w:bidi="hi-IN"/>
        </w:rPr>
        <w:t>na podstawie uzasadnionego interesu administratora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 xml:space="preserve">). </w:t>
      </w:r>
      <w:r>
        <w:rPr>
          <w:rFonts w:eastAsia="Cambria" w:cs="Cambria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kern w:val="0"/>
          <w:position w:val="0"/>
          <w:sz w:val="26"/>
          <w:sz w:val="26"/>
          <w:szCs w:val="26"/>
          <w:u w:val="none" w:color="000000"/>
          <w:vertAlign w:val="baseline"/>
          <w:lang w:val="pl-PL" w:eastAsia="zh-CN" w:bidi="hi-IN"/>
        </w:rPr>
        <w:t>W przypadku, gdy Pani/Pana dane zostały przekazane nam dobrowolnie na Państwa żądanie w celu podjęcia działań przed zawarciem umowy, podstawę przetwarzania może stanowić także art. 6 ust 1 lit b. RODO.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 xml:space="preserve">Podanie przez Pani/Pana danych osobowych  jest dobrowolne, jednak niezbędne w celu 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kern w:val="0"/>
          <w:position w:val="0"/>
          <w:sz w:val="26"/>
          <w:sz w:val="26"/>
          <w:szCs w:val="26"/>
          <w:u w:val="none" w:color="000000"/>
          <w:vertAlign w:val="baseline"/>
          <w:lang w:val="pl-PL" w:eastAsia="zh-CN" w:bidi="hi-IN"/>
        </w:rPr>
        <w:t xml:space="preserve">realizacji określonych celów. Przetwarzamy dane osobowe w zakresie: imienia, nazwiska, numeru telefonu, adresu e-mail, numeru NIP, nazwy działalności gospodarczej oraz adresu prowadzenia działalności gospodarczej, względnie adresu zamieszkania, 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kern w:val="0"/>
          <w:position w:val="0"/>
          <w:sz w:val="26"/>
          <w:sz w:val="26"/>
          <w:szCs w:val="26"/>
          <w:u w:val="none" w:color="000000"/>
          <w:vertAlign w:val="baseline"/>
          <w:lang w:val="pl-PL" w:eastAsia="zh-CN" w:bidi="hi-IN"/>
        </w:rPr>
        <w:t>nr licencji pilota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kern w:val="0"/>
          <w:position w:val="0"/>
          <w:sz w:val="26"/>
          <w:sz w:val="26"/>
          <w:szCs w:val="26"/>
          <w:u w:val="none" w:color="000000"/>
          <w:vertAlign w:val="baseline"/>
          <w:lang w:val="pl-PL" w:eastAsia="zh-CN" w:bidi="hi-IN"/>
        </w:rPr>
        <w:t>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6"/>
          <w:szCs w:val="26"/>
        </w:rPr>
        <w:t>Pani/Pana dane osobowe mogą być udostępniane innym podmiotom na podstawie zawartych z nimi um</w:t>
      </w:r>
      <w:r>
        <w:rPr>
          <w:rFonts w:ascii="Times New Roman" w:hAnsi="Times New Roman"/>
          <w:color w:val="111111"/>
          <w:sz w:val="26"/>
          <w:szCs w:val="26"/>
          <w:lang w:val="en-US"/>
        </w:rPr>
        <w:t>ó</w:t>
      </w:r>
      <w:r>
        <w:rPr>
          <w:rFonts w:ascii="Times New Roman" w:hAnsi="Times New Roman"/>
          <w:color w:val="111111"/>
          <w:sz w:val="26"/>
          <w:szCs w:val="26"/>
        </w:rPr>
        <w:t>w powierzenia, w zakresie niezbędnym do realizacji przedstawienia oferty usług, produkcji oraz dostawy towarów, komunikacji elektronicznej, czy wsparcia IT  dla Administratora Danych Osobowych.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Pani/Pana dane osobowe nie będą przekazywane poza Europejski Obszar Gospodarczy lub do żadnej innej organizacji międzynarodowej.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6"/>
          <w:szCs w:val="26"/>
        </w:rPr>
        <w:t xml:space="preserve">Pani/Pana dane osobowe przetwarzane będą w opisanych wyżej celach 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kern w:val="0"/>
          <w:position w:val="0"/>
          <w:sz w:val="26"/>
          <w:sz w:val="26"/>
          <w:szCs w:val="26"/>
          <w:u w:val="none" w:color="000000"/>
          <w:vertAlign w:val="baseline"/>
          <w:lang w:val="pl-PL" w:eastAsia="zh-CN" w:bidi="hi-IN"/>
        </w:rPr>
        <w:t>przez okres 6 lat (okres przedawnienia roszczeń cywilnych)</w:t>
      </w:r>
      <w:r>
        <w:rPr>
          <w:rFonts w:ascii="Times New Roman" w:hAnsi="Times New Roman"/>
          <w:color w:val="111111"/>
          <w:sz w:val="26"/>
          <w:szCs w:val="26"/>
        </w:rPr>
        <w:t xml:space="preserve">.   Po 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111111"/>
          <w:spacing w:val="0"/>
          <w:w w:val="100"/>
          <w:kern w:val="0"/>
          <w:position w:val="0"/>
          <w:sz w:val="26"/>
          <w:sz w:val="26"/>
          <w:szCs w:val="26"/>
          <w:u w:val="none" w:color="000000"/>
          <w:vertAlign w:val="baseline"/>
          <w:lang w:val="pl-PL" w:eastAsia="zh-CN" w:bidi="hi-IN"/>
        </w:rPr>
        <w:t xml:space="preserve">tym okresie </w:t>
      </w:r>
      <w:r>
        <w:rPr>
          <w:rFonts w:ascii="Times New Roman" w:hAnsi="Times New Roman"/>
          <w:color w:val="111111"/>
          <w:sz w:val="26"/>
          <w:szCs w:val="26"/>
        </w:rPr>
        <w:t>Panią/Pana dane  będą zniszczone w spos</w:t>
      </w:r>
      <w:r>
        <w:rPr>
          <w:rFonts w:ascii="Times New Roman" w:hAnsi="Times New Roman"/>
          <w:color w:val="111111"/>
          <w:sz w:val="26"/>
          <w:szCs w:val="26"/>
          <w:lang w:val="en-US"/>
        </w:rPr>
        <w:t>ó</w:t>
      </w:r>
      <w:r>
        <w:rPr>
          <w:rFonts w:ascii="Times New Roman" w:hAnsi="Times New Roman"/>
          <w:color w:val="111111"/>
          <w:sz w:val="26"/>
          <w:szCs w:val="26"/>
        </w:rPr>
        <w:t xml:space="preserve">b uniemożliwiający ich identyfikację. 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eastAsia="Cambria" w:cs="Cambria" w:ascii="Times New Roman" w:hAnsi="Times New Roman"/>
          <w:color w:val="111111"/>
          <w:sz w:val="26"/>
          <w:szCs w:val="26"/>
        </w:rPr>
        <w:t>Ma Pani/Pan prawo dostępu do treści swoich danych oraz prawo do ich sprostowania, usunię</w:t>
      </w:r>
      <w:r>
        <w:rPr>
          <w:rFonts w:eastAsia="Cambria" w:cs="Cambria" w:ascii="Times New Roman" w:hAnsi="Times New Roman"/>
          <w:color w:val="111111"/>
          <w:sz w:val="26"/>
          <w:szCs w:val="26"/>
          <w:lang w:val="en-US"/>
        </w:rPr>
        <w:t xml:space="preserve">cia, 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>ograniczenia przetwarzania, prawo do przenoszenia danych, prawo wniesienia sprzeciwu, prawo do cofnięcia zgody w dowolnym momencie bez wpływu na zgodność z prawem przetwarzania, kt</w:t>
      </w:r>
      <w:r>
        <w:rPr>
          <w:rFonts w:eastAsia="Cambria" w:cs="Cambria" w:ascii="Times New Roman" w:hAnsi="Times New Roman"/>
          <w:color w:val="111111"/>
          <w:sz w:val="26"/>
          <w:szCs w:val="26"/>
          <w:lang w:val="en-US"/>
        </w:rPr>
        <w:t>ó</w:t>
      </w:r>
      <w:r>
        <w:rPr>
          <w:rFonts w:eastAsia="Cambria" w:cs="Cambria" w:ascii="Times New Roman" w:hAnsi="Times New Roman"/>
          <w:color w:val="111111"/>
          <w:sz w:val="26"/>
          <w:szCs w:val="26"/>
        </w:rPr>
        <w:t xml:space="preserve">rego dokonano na podstawie zgody przed jej cofnięciem </w:t>
      </w:r>
      <w:r>
        <w:rPr>
          <w:rFonts w:ascii="Times New Roman" w:hAnsi="Times New Roman"/>
          <w:color w:val="111111"/>
          <w:sz w:val="26"/>
          <w:szCs w:val="26"/>
        </w:rPr>
        <w:t>a także prawo do wniesienia skargi do Prezesa Urzędu Ochrony Danych Osobowych,  jak r</w:t>
      </w:r>
      <w:r>
        <w:rPr>
          <w:rFonts w:ascii="Times New Roman" w:hAnsi="Times New Roman"/>
          <w:color w:val="111111"/>
          <w:sz w:val="26"/>
          <w:szCs w:val="26"/>
          <w:lang w:val="en-US"/>
        </w:rPr>
        <w:t>ó</w:t>
      </w:r>
      <w:r>
        <w:rPr>
          <w:rFonts w:ascii="Times New Roman" w:hAnsi="Times New Roman"/>
          <w:color w:val="111111"/>
          <w:sz w:val="26"/>
          <w:szCs w:val="26"/>
        </w:rPr>
        <w:t>wnież uzyskania nieodpłatnej kopii Pani/Pana danych osobowych przetwarzanych przez Administratora Danych Osobowych.</w:t>
      </w:r>
    </w:p>
    <w:p>
      <w:pPr>
        <w:pStyle w:val="Domylne"/>
        <w:numPr>
          <w:ilvl w:val="0"/>
          <w:numId w:val="1"/>
        </w:numPr>
        <w:bidi w:val="0"/>
        <w:spacing w:lineRule="auto" w:line="240"/>
        <w:ind w:left="360" w:right="0" w:hanging="36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Pani/Pana dane osobowe nie będą wykorzystywane w celach profilowania.</w:t>
      </w:r>
    </w:p>
    <w:p>
      <w:pPr>
        <w:pStyle w:val="Domylne"/>
        <w:spacing w:lineRule="auto" w:line="240"/>
        <w:jc w:val="center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color w:val="111111"/>
          <w:sz w:val="26"/>
          <w:szCs w:val="26"/>
        </w:rPr>
        <w:t>Kontakt do Administratora Pani/Pana Danych Osobowych: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u w:val="none" w:color="000000"/>
          <w:lang w:val="pl-PL" w:eastAsia="pl-PL"/>
        </w:rPr>
        <w:t xml:space="preserve">SKYDREAM Sp. z o.o. , ul. Dworcowa 15A, 43-502 Czechowice-Dziedzice,  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highlight w:val="white"/>
          <w:u w:val="none" w:color="000000"/>
          <w:lang w:val="pl-PL" w:eastAsia="pl-PL"/>
        </w:rPr>
        <w:t xml:space="preserve">telefon: tel. 32 411 01 53, </w:t>
      </w:r>
      <w:r>
        <w:rPr>
          <w:rStyle w:val="Czeinternetowe"/>
          <w:rFonts w:eastAsia="Times New Roman" w:cs="Times New Roman"/>
          <w:b/>
          <w:bCs/>
          <w:color w:val="000000"/>
          <w:sz w:val="26"/>
          <w:szCs w:val="26"/>
          <w:highlight w:val="white"/>
          <w:u w:val="none" w:color="000000"/>
          <w:lang w:val="pl-PL" w:eastAsia="pl-PL"/>
        </w:rPr>
        <w:t>biuro@skydream.pl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134" w:footer="0" w:bottom="850" w:gutter="0"/>
      <w:pgNumType w:fmt="decimal"/>
      <w:formProt w:val="false"/>
      <w:textDirection w:val="lrTb"/>
      <w:bidi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ind w:left="75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ind w:left="111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147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ind w:left="183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ind w:left="219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255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ind w:left="291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ind w:left="3272" w:hanging="3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 w:val="tru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pl-PL" w:eastAsia="zh-CN" w:bidi="hi-IN"/>
    </w:rPr>
  </w:style>
  <w:style w:type="paragraph" w:styleId="Domylne">
    <w:name w:val="Domyślne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numbering" w:styleId="Numery">
    <w:name w:val="Numery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LibreOffice/6.4.2.2$Windows_X86_64 LibreOffice_project/4e471d8c02c9c90f512f7f9ead8875b57fcb1ec3</Application>
  <Pages>1</Pages>
  <Words>398</Words>
  <Characters>2628</Characters>
  <CharactersWithSpaces>3020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2020-07-21T11:05:55Z</dcterms:modified>
  <cp:revision>15</cp:revision>
  <dc:subject/>
  <dc:title/>
</cp:coreProperties>
</file>